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2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Öffentliche Ausschreibung:Erneuerung der Kanalisation und Trinkwasserleitung Holzweg Madfel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Entwässerungskanal + Wasserversorgungsleitung Holzweg in Madfeld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